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2A486" w14:textId="33F3764C" w:rsidR="003A4381" w:rsidRPr="00B546E7" w:rsidRDefault="00DE49D5">
      <w:pPr>
        <w:rPr>
          <w:b/>
          <w:lang w:val="fr-BE"/>
        </w:rPr>
      </w:pPr>
      <w:r w:rsidRPr="00B546E7">
        <w:rPr>
          <w:b/>
          <w:lang w:val="fr-BE"/>
        </w:rPr>
        <w:t>T</w:t>
      </w:r>
      <w:r w:rsidR="00AD1DA3" w:rsidRPr="00B546E7">
        <w:rPr>
          <w:b/>
          <w:lang w:val="fr-BE"/>
        </w:rPr>
        <w:t xml:space="preserve">emplate </w:t>
      </w:r>
      <w:r w:rsidR="004561C3" w:rsidRPr="00B546E7">
        <w:rPr>
          <w:b/>
          <w:lang w:val="fr-BE"/>
        </w:rPr>
        <w:t>appel à thèmes</w:t>
      </w:r>
      <w:r w:rsidR="00AD1DA3" w:rsidRPr="00B546E7">
        <w:rPr>
          <w:b/>
          <w:lang w:val="fr-BE"/>
        </w:rPr>
        <w:t xml:space="preserve"> – Think T</w:t>
      </w:r>
      <w:r w:rsidRPr="00B546E7">
        <w:rPr>
          <w:b/>
          <w:lang w:val="fr-BE"/>
        </w:rPr>
        <w:t>ank North Sea</w:t>
      </w:r>
    </w:p>
    <w:p w14:paraId="289E8E6F" w14:textId="77777777" w:rsidR="00DE49D5" w:rsidRPr="00B546E7" w:rsidRDefault="00DE49D5">
      <w:pPr>
        <w:rPr>
          <w:lang w:val="fr-BE"/>
        </w:rPr>
      </w:pPr>
    </w:p>
    <w:tbl>
      <w:tblPr>
        <w:tblStyle w:val="Grilledutableau"/>
        <w:tblW w:w="0" w:type="auto"/>
        <w:tblLook w:val="04A0" w:firstRow="1" w:lastRow="0" w:firstColumn="1" w:lastColumn="0" w:noHBand="0" w:noVBand="1"/>
      </w:tblPr>
      <w:tblGrid>
        <w:gridCol w:w="4675"/>
        <w:gridCol w:w="4675"/>
      </w:tblGrid>
      <w:tr w:rsidR="00DE49D5" w:rsidRPr="00B546E7" w14:paraId="53428070" w14:textId="77777777" w:rsidTr="00DE49D5">
        <w:tc>
          <w:tcPr>
            <w:tcW w:w="4675" w:type="dxa"/>
          </w:tcPr>
          <w:p w14:paraId="65CB056C" w14:textId="7EC2DCAA" w:rsidR="00DE49D5" w:rsidRPr="00B546E7" w:rsidRDefault="00A72EB6">
            <w:pPr>
              <w:rPr>
                <w:lang w:val="fr-BE"/>
              </w:rPr>
            </w:pPr>
            <w:r w:rsidRPr="00B546E7">
              <w:rPr>
                <w:lang w:val="fr-BE"/>
              </w:rPr>
              <w:t>Nom et prénom</w:t>
            </w:r>
            <w:r w:rsidR="00DE49D5" w:rsidRPr="00B546E7">
              <w:rPr>
                <w:lang w:val="fr-BE"/>
              </w:rPr>
              <w:t>*</w:t>
            </w:r>
          </w:p>
        </w:tc>
        <w:tc>
          <w:tcPr>
            <w:tcW w:w="4675" w:type="dxa"/>
          </w:tcPr>
          <w:p w14:paraId="389BFCEA" w14:textId="77777777" w:rsidR="00DE49D5" w:rsidRPr="00B546E7" w:rsidRDefault="00A7052C">
            <w:pPr>
              <w:rPr>
                <w:lang w:val="fr-BE"/>
              </w:rPr>
            </w:pPr>
            <w:r w:rsidRPr="00B546E7">
              <w:rPr>
                <w:lang w:val="fr-BE"/>
              </w:rPr>
              <w:t>Devriese Lisa</w:t>
            </w:r>
          </w:p>
        </w:tc>
      </w:tr>
      <w:tr w:rsidR="00DE49D5" w:rsidRPr="00B546E7" w14:paraId="2A562FCB" w14:textId="77777777" w:rsidTr="00DE49D5">
        <w:tc>
          <w:tcPr>
            <w:tcW w:w="4675" w:type="dxa"/>
          </w:tcPr>
          <w:p w14:paraId="394623F3" w14:textId="56E57A7B" w:rsidR="00DE49D5" w:rsidRPr="00B546E7" w:rsidRDefault="00DE49D5">
            <w:pPr>
              <w:rPr>
                <w:lang w:val="fr-BE"/>
              </w:rPr>
            </w:pPr>
            <w:r w:rsidRPr="00B546E7">
              <w:rPr>
                <w:lang w:val="fr-BE"/>
              </w:rPr>
              <w:t>Affiliati</w:t>
            </w:r>
            <w:r w:rsidR="007B6071" w:rsidRPr="00B546E7">
              <w:rPr>
                <w:lang w:val="fr-BE"/>
              </w:rPr>
              <w:t>on</w:t>
            </w:r>
          </w:p>
        </w:tc>
        <w:tc>
          <w:tcPr>
            <w:tcW w:w="4675" w:type="dxa"/>
          </w:tcPr>
          <w:p w14:paraId="52DE0442" w14:textId="77777777" w:rsidR="00DE49D5" w:rsidRPr="00B546E7" w:rsidRDefault="00A7052C">
            <w:pPr>
              <w:rPr>
                <w:lang w:val="fr-BE"/>
              </w:rPr>
            </w:pPr>
            <w:r w:rsidRPr="00B546E7">
              <w:rPr>
                <w:lang w:val="fr-BE"/>
              </w:rPr>
              <w:t>VLIZ</w:t>
            </w:r>
          </w:p>
        </w:tc>
      </w:tr>
      <w:tr w:rsidR="00A7052C" w:rsidRPr="00B546E7" w14:paraId="02FE0736" w14:textId="77777777" w:rsidTr="00DE49D5">
        <w:tc>
          <w:tcPr>
            <w:tcW w:w="4675" w:type="dxa"/>
          </w:tcPr>
          <w:p w14:paraId="47745417" w14:textId="1BE669FD" w:rsidR="00A7052C" w:rsidRPr="00B546E7" w:rsidRDefault="00056990">
            <w:pPr>
              <w:rPr>
                <w:lang w:val="fr-BE"/>
              </w:rPr>
            </w:pPr>
            <w:r w:rsidRPr="00B546E7">
              <w:rPr>
                <w:lang w:val="fr-BE"/>
              </w:rPr>
              <w:t>Titre du t</w:t>
            </w:r>
            <w:r w:rsidR="007B6071" w:rsidRPr="00B546E7">
              <w:rPr>
                <w:lang w:val="fr-BE"/>
              </w:rPr>
              <w:t>hème</w:t>
            </w:r>
          </w:p>
        </w:tc>
        <w:tc>
          <w:tcPr>
            <w:tcW w:w="4675" w:type="dxa"/>
          </w:tcPr>
          <w:p w14:paraId="54CACBEC" w14:textId="730C0BB0" w:rsidR="00A7052C" w:rsidRPr="00B546E7" w:rsidRDefault="005D21A0">
            <w:pPr>
              <w:rPr>
                <w:b/>
                <w:lang w:val="fr-BE"/>
              </w:rPr>
            </w:pPr>
            <w:r w:rsidRPr="00B546E7">
              <w:rPr>
                <w:b/>
                <w:lang w:val="fr-BE"/>
              </w:rPr>
              <w:t>Déchets marins</w:t>
            </w:r>
          </w:p>
        </w:tc>
      </w:tr>
      <w:tr w:rsidR="00DE49D5" w:rsidRPr="00FD2E7C" w14:paraId="159630C3" w14:textId="77777777" w:rsidTr="00DE49D5">
        <w:tc>
          <w:tcPr>
            <w:tcW w:w="4675" w:type="dxa"/>
          </w:tcPr>
          <w:p w14:paraId="66675A5D" w14:textId="52D9D3E3" w:rsidR="00DE49D5" w:rsidRPr="00B546E7" w:rsidRDefault="00056990">
            <w:pPr>
              <w:rPr>
                <w:lang w:val="fr-BE"/>
              </w:rPr>
            </w:pPr>
            <w:r w:rsidRPr="00B546E7">
              <w:rPr>
                <w:lang w:val="fr-BE"/>
              </w:rPr>
              <w:t>Thème proposé</w:t>
            </w:r>
            <w:r w:rsidR="00F56E5A" w:rsidRPr="00B546E7">
              <w:rPr>
                <w:lang w:val="fr-BE"/>
              </w:rPr>
              <w:t>*</w:t>
            </w:r>
          </w:p>
        </w:tc>
        <w:tc>
          <w:tcPr>
            <w:tcW w:w="4675" w:type="dxa"/>
          </w:tcPr>
          <w:p w14:paraId="26028106" w14:textId="7B294000" w:rsidR="00DE49D5" w:rsidRPr="00B546E7" w:rsidRDefault="001C2C75">
            <w:pPr>
              <w:rPr>
                <w:i/>
                <w:color w:val="767171" w:themeColor="background2" w:themeShade="80"/>
                <w:lang w:val="fr-BE"/>
              </w:rPr>
            </w:pPr>
            <w:r w:rsidRPr="00B546E7">
              <w:rPr>
                <w:i/>
                <w:color w:val="767171" w:themeColor="background2" w:themeShade="80"/>
                <w:lang w:val="fr-BE"/>
              </w:rPr>
              <w:t>max. 10</w:t>
            </w:r>
            <w:r w:rsidR="008656BC" w:rsidRPr="00B546E7">
              <w:rPr>
                <w:i/>
                <w:color w:val="767171" w:themeColor="background2" w:themeShade="80"/>
                <w:lang w:val="fr-BE"/>
              </w:rPr>
              <w:t xml:space="preserve">0 </w:t>
            </w:r>
            <w:r w:rsidR="005D49CA" w:rsidRPr="00B546E7">
              <w:rPr>
                <w:i/>
                <w:color w:val="767171" w:themeColor="background2" w:themeShade="80"/>
                <w:lang w:val="fr-BE"/>
              </w:rPr>
              <w:t>mots</w:t>
            </w:r>
          </w:p>
          <w:p w14:paraId="66ACFDEC" w14:textId="3578EA33" w:rsidR="00391E80" w:rsidRPr="00B546E7" w:rsidRDefault="000F5DB1" w:rsidP="00391E80">
            <w:pPr>
              <w:rPr>
                <w:i/>
                <w:color w:val="767171" w:themeColor="background2" w:themeShade="80"/>
                <w:sz w:val="18"/>
                <w:szCs w:val="18"/>
                <w:lang w:val="fr-BE"/>
              </w:rPr>
            </w:pPr>
            <w:r w:rsidRPr="00B546E7">
              <w:rPr>
                <w:i/>
                <w:color w:val="767171" w:themeColor="background2" w:themeShade="80"/>
                <w:sz w:val="18"/>
                <w:szCs w:val="18"/>
                <w:lang w:val="fr-BE"/>
              </w:rPr>
              <w:t>Les</w:t>
            </w:r>
            <w:r w:rsidR="00703840" w:rsidRPr="00B546E7">
              <w:rPr>
                <w:i/>
                <w:color w:val="767171" w:themeColor="background2" w:themeShade="80"/>
                <w:sz w:val="18"/>
                <w:szCs w:val="18"/>
                <w:lang w:val="fr-BE"/>
              </w:rPr>
              <w:t xml:space="preserve"> déchets marins </w:t>
            </w:r>
            <w:r w:rsidRPr="00B546E7">
              <w:rPr>
                <w:i/>
                <w:color w:val="767171" w:themeColor="background2" w:themeShade="80"/>
                <w:sz w:val="18"/>
                <w:szCs w:val="18"/>
                <w:lang w:val="fr-BE"/>
              </w:rPr>
              <w:t>constituent</w:t>
            </w:r>
            <w:r w:rsidR="00703840" w:rsidRPr="00B546E7">
              <w:rPr>
                <w:i/>
                <w:color w:val="767171" w:themeColor="background2" w:themeShade="80"/>
                <w:sz w:val="18"/>
                <w:szCs w:val="18"/>
                <w:lang w:val="fr-BE"/>
              </w:rPr>
              <w:t xml:space="preserve"> un problème mondial qui ne cesse </w:t>
            </w:r>
            <w:r w:rsidR="003B0300">
              <w:rPr>
                <w:i/>
                <w:color w:val="767171" w:themeColor="background2" w:themeShade="80"/>
                <w:sz w:val="18"/>
                <w:szCs w:val="18"/>
                <w:lang w:val="fr-BE"/>
              </w:rPr>
              <w:t>de croître</w:t>
            </w:r>
            <w:r w:rsidR="00703840" w:rsidRPr="00B546E7">
              <w:rPr>
                <w:i/>
                <w:color w:val="767171" w:themeColor="background2" w:themeShade="80"/>
                <w:sz w:val="18"/>
                <w:szCs w:val="18"/>
                <w:lang w:val="fr-BE"/>
              </w:rPr>
              <w:t xml:space="preserve">, dans toutes les mers et tous les océans, </w:t>
            </w:r>
            <w:r w:rsidR="00791EE4" w:rsidRPr="00B546E7">
              <w:rPr>
                <w:i/>
                <w:color w:val="767171" w:themeColor="background2" w:themeShade="80"/>
                <w:sz w:val="18"/>
                <w:szCs w:val="18"/>
                <w:lang w:val="fr-BE"/>
              </w:rPr>
              <w:t xml:space="preserve">et donc aussi chez nous, en mer du Nord. </w:t>
            </w:r>
            <w:r w:rsidRPr="00B546E7">
              <w:rPr>
                <w:i/>
                <w:color w:val="767171" w:themeColor="background2" w:themeShade="80"/>
                <w:sz w:val="18"/>
                <w:szCs w:val="18"/>
                <w:lang w:val="fr-BE"/>
              </w:rPr>
              <w:t>S</w:t>
            </w:r>
            <w:r w:rsidR="00791EE4" w:rsidRPr="00B546E7">
              <w:rPr>
                <w:i/>
                <w:color w:val="767171" w:themeColor="background2" w:themeShade="80"/>
                <w:sz w:val="18"/>
                <w:szCs w:val="18"/>
                <w:lang w:val="fr-BE"/>
              </w:rPr>
              <w:t>ur les fonds marins et les plages</w:t>
            </w:r>
            <w:r w:rsidRPr="00B546E7">
              <w:rPr>
                <w:i/>
                <w:color w:val="767171" w:themeColor="background2" w:themeShade="80"/>
                <w:sz w:val="18"/>
                <w:szCs w:val="18"/>
                <w:lang w:val="fr-BE"/>
              </w:rPr>
              <w:t>, les déchets</w:t>
            </w:r>
            <w:r w:rsidR="00791EE4" w:rsidRPr="00B546E7">
              <w:rPr>
                <w:i/>
                <w:color w:val="767171" w:themeColor="background2" w:themeShade="80"/>
                <w:sz w:val="18"/>
                <w:szCs w:val="18"/>
                <w:lang w:val="fr-BE"/>
              </w:rPr>
              <w:t xml:space="preserve"> sont composés à plus de 90 % de plastique. Ces déchets plastiques peuvent </w:t>
            </w:r>
            <w:r w:rsidR="005E5196" w:rsidRPr="00B546E7">
              <w:rPr>
                <w:i/>
                <w:color w:val="767171" w:themeColor="background2" w:themeShade="80"/>
                <w:sz w:val="18"/>
                <w:szCs w:val="18"/>
                <w:lang w:val="fr-BE"/>
              </w:rPr>
              <w:t xml:space="preserve">entrainer la mort de nombreux animaux marins, </w:t>
            </w:r>
            <w:r w:rsidR="008D631F" w:rsidRPr="00B546E7">
              <w:rPr>
                <w:i/>
                <w:color w:val="767171" w:themeColor="background2" w:themeShade="80"/>
                <w:sz w:val="18"/>
                <w:szCs w:val="18"/>
                <w:lang w:val="fr-BE"/>
              </w:rPr>
              <w:t>par asphyxie ou parce qu’ils</w:t>
            </w:r>
            <w:r w:rsidRPr="00B546E7">
              <w:rPr>
                <w:i/>
                <w:color w:val="767171" w:themeColor="background2" w:themeShade="80"/>
                <w:sz w:val="18"/>
                <w:szCs w:val="18"/>
                <w:lang w:val="fr-BE"/>
              </w:rPr>
              <w:t xml:space="preserve"> se retrouvent empêtrés dedans</w:t>
            </w:r>
            <w:r w:rsidR="008D631F" w:rsidRPr="00B546E7">
              <w:rPr>
                <w:i/>
                <w:color w:val="767171" w:themeColor="background2" w:themeShade="80"/>
                <w:sz w:val="18"/>
                <w:szCs w:val="18"/>
                <w:lang w:val="fr-BE"/>
              </w:rPr>
              <w:t xml:space="preserve">. Les déchets </w:t>
            </w:r>
            <w:r w:rsidR="00593D97" w:rsidRPr="00B546E7">
              <w:rPr>
                <w:i/>
                <w:color w:val="767171" w:themeColor="background2" w:themeShade="80"/>
                <w:sz w:val="18"/>
                <w:szCs w:val="18"/>
                <w:lang w:val="fr-BE"/>
              </w:rPr>
              <w:t>plastiques</w:t>
            </w:r>
            <w:r w:rsidR="008D631F" w:rsidRPr="00B546E7">
              <w:rPr>
                <w:i/>
                <w:color w:val="767171" w:themeColor="background2" w:themeShade="80"/>
                <w:sz w:val="18"/>
                <w:szCs w:val="18"/>
                <w:lang w:val="fr-BE"/>
              </w:rPr>
              <w:t xml:space="preserve"> microscopiques (mic</w:t>
            </w:r>
            <w:r w:rsidR="00593D97" w:rsidRPr="00B546E7">
              <w:rPr>
                <w:i/>
                <w:color w:val="767171" w:themeColor="background2" w:themeShade="80"/>
                <w:sz w:val="18"/>
                <w:szCs w:val="18"/>
                <w:lang w:val="fr-BE"/>
              </w:rPr>
              <w:t>roplastiques) sont également ingérés par un grand nombre d’organisme</w:t>
            </w:r>
            <w:r w:rsidR="003B0300">
              <w:rPr>
                <w:i/>
                <w:color w:val="767171" w:themeColor="background2" w:themeShade="80"/>
                <w:sz w:val="18"/>
                <w:szCs w:val="18"/>
                <w:lang w:val="fr-BE"/>
              </w:rPr>
              <w:t>s</w:t>
            </w:r>
            <w:r w:rsidR="00593D97" w:rsidRPr="00B546E7">
              <w:rPr>
                <w:i/>
                <w:color w:val="767171" w:themeColor="background2" w:themeShade="80"/>
                <w:sz w:val="18"/>
                <w:szCs w:val="18"/>
                <w:lang w:val="fr-BE"/>
              </w:rPr>
              <w:t xml:space="preserve"> et </w:t>
            </w:r>
            <w:r w:rsidR="00251FC7">
              <w:rPr>
                <w:i/>
                <w:color w:val="767171" w:themeColor="background2" w:themeShade="80"/>
                <w:sz w:val="18"/>
                <w:szCs w:val="18"/>
                <w:lang w:val="fr-BE"/>
              </w:rPr>
              <w:t>constituent</w:t>
            </w:r>
            <w:r w:rsidR="00593D97" w:rsidRPr="00B546E7">
              <w:rPr>
                <w:i/>
                <w:color w:val="767171" w:themeColor="background2" w:themeShade="80"/>
                <w:sz w:val="18"/>
                <w:szCs w:val="18"/>
                <w:lang w:val="fr-BE"/>
              </w:rPr>
              <w:t xml:space="preserve"> une menace pour l’écosystème aquatique. </w:t>
            </w:r>
            <w:r w:rsidR="008D631F" w:rsidRPr="00B546E7">
              <w:rPr>
                <w:i/>
                <w:color w:val="767171" w:themeColor="background2" w:themeShade="80"/>
                <w:sz w:val="18"/>
                <w:szCs w:val="18"/>
                <w:lang w:val="fr-BE"/>
              </w:rPr>
              <w:t xml:space="preserve"> </w:t>
            </w:r>
            <w:r w:rsidR="007345A0" w:rsidRPr="00B546E7">
              <w:rPr>
                <w:i/>
                <w:color w:val="767171" w:themeColor="background2" w:themeShade="80"/>
                <w:lang w:val="fr-BE"/>
              </w:rPr>
              <w:t xml:space="preserve"> </w:t>
            </w:r>
          </w:p>
        </w:tc>
      </w:tr>
      <w:tr w:rsidR="00DE49D5" w:rsidRPr="00B546E7" w14:paraId="1D081DDB" w14:textId="77777777" w:rsidTr="00DE49D5">
        <w:tc>
          <w:tcPr>
            <w:tcW w:w="4675" w:type="dxa"/>
          </w:tcPr>
          <w:p w14:paraId="08197BCC" w14:textId="649B41B7" w:rsidR="00593D97" w:rsidRPr="00B546E7" w:rsidRDefault="00593D97" w:rsidP="00593D97">
            <w:pPr>
              <w:rPr>
                <w:lang w:val="fr-BE"/>
              </w:rPr>
            </w:pPr>
            <w:r w:rsidRPr="00B546E7">
              <w:rPr>
                <w:lang w:val="fr-BE"/>
              </w:rPr>
              <w:t>Éléments de discussion / points concrets du thème proposé qui pourraient être traités par le groupe de travail*</w:t>
            </w:r>
          </w:p>
          <w:p w14:paraId="3DD95D24" w14:textId="6575C0E7" w:rsidR="005312C0" w:rsidRPr="00B546E7" w:rsidRDefault="005312C0" w:rsidP="00DE49D5">
            <w:pPr>
              <w:rPr>
                <w:lang w:val="fr-BE"/>
              </w:rPr>
            </w:pPr>
          </w:p>
        </w:tc>
        <w:tc>
          <w:tcPr>
            <w:tcW w:w="4675" w:type="dxa"/>
          </w:tcPr>
          <w:p w14:paraId="56D6FFAD" w14:textId="6B43846C" w:rsidR="00DE49D5" w:rsidRPr="00B546E7" w:rsidRDefault="005312C0">
            <w:pPr>
              <w:rPr>
                <w:color w:val="767171" w:themeColor="background2" w:themeShade="80"/>
                <w:lang w:val="fr-BE"/>
              </w:rPr>
            </w:pPr>
            <w:r w:rsidRPr="00B546E7">
              <w:rPr>
                <w:color w:val="767171" w:themeColor="background2" w:themeShade="80"/>
                <w:lang w:val="fr-BE"/>
              </w:rPr>
              <w:t>(</w:t>
            </w:r>
            <w:r w:rsidR="00593D97" w:rsidRPr="00B546E7">
              <w:rPr>
                <w:i/>
                <w:color w:val="767171" w:themeColor="background2" w:themeShade="80"/>
                <w:lang w:val="fr-BE"/>
              </w:rPr>
              <w:t xml:space="preserve">Liste </w:t>
            </w:r>
            <w:r w:rsidR="00CD6C25" w:rsidRPr="00B546E7">
              <w:rPr>
                <w:i/>
                <w:color w:val="767171" w:themeColor="background2" w:themeShade="80"/>
                <w:lang w:val="fr-BE"/>
              </w:rPr>
              <w:t>par points</w:t>
            </w:r>
            <w:r w:rsidRPr="00B546E7">
              <w:rPr>
                <w:i/>
                <w:color w:val="767171" w:themeColor="background2" w:themeShade="80"/>
                <w:lang w:val="fr-BE"/>
              </w:rPr>
              <w:t xml:space="preserve">, max. 200 </w:t>
            </w:r>
            <w:r w:rsidR="00CD6C25" w:rsidRPr="00B546E7">
              <w:rPr>
                <w:i/>
                <w:color w:val="767171" w:themeColor="background2" w:themeShade="80"/>
                <w:lang w:val="fr-BE"/>
              </w:rPr>
              <w:t>mots</w:t>
            </w:r>
            <w:r w:rsidRPr="00B546E7">
              <w:rPr>
                <w:color w:val="767171" w:themeColor="background2" w:themeShade="80"/>
                <w:lang w:val="fr-BE"/>
              </w:rPr>
              <w:t>)</w:t>
            </w:r>
          </w:p>
          <w:p w14:paraId="111B6246" w14:textId="48AB5F81" w:rsidR="00DF514E" w:rsidRPr="00B546E7" w:rsidRDefault="00553538" w:rsidP="00DF514E">
            <w:pPr>
              <w:pStyle w:val="Paragraphedeliste"/>
              <w:numPr>
                <w:ilvl w:val="0"/>
                <w:numId w:val="4"/>
              </w:numPr>
              <w:rPr>
                <w:b/>
                <w:color w:val="767171" w:themeColor="background2" w:themeShade="80"/>
                <w:sz w:val="18"/>
                <w:szCs w:val="18"/>
                <w:lang w:val="fr-BE"/>
              </w:rPr>
            </w:pPr>
            <w:r w:rsidRPr="00B546E7">
              <w:rPr>
                <w:b/>
                <w:color w:val="767171" w:themeColor="background2" w:themeShade="80"/>
                <w:sz w:val="18"/>
                <w:szCs w:val="18"/>
                <w:lang w:val="fr-BE"/>
              </w:rPr>
              <w:t>Comment extraire ces déchets des mers </w:t>
            </w:r>
            <w:r w:rsidR="00DF514E" w:rsidRPr="00B546E7">
              <w:rPr>
                <w:b/>
                <w:color w:val="767171" w:themeColor="background2" w:themeShade="80"/>
                <w:sz w:val="18"/>
                <w:szCs w:val="18"/>
                <w:lang w:val="fr-BE"/>
              </w:rPr>
              <w:t xml:space="preserve">? </w:t>
            </w:r>
          </w:p>
          <w:p w14:paraId="6295C369" w14:textId="6954E6EF" w:rsidR="00391E80" w:rsidRPr="00B546E7" w:rsidRDefault="009B7E33" w:rsidP="00391E80">
            <w:pPr>
              <w:pStyle w:val="Paragraphedeliste"/>
              <w:rPr>
                <w:color w:val="767171" w:themeColor="background2" w:themeShade="80"/>
                <w:sz w:val="18"/>
                <w:szCs w:val="18"/>
                <w:lang w:val="fr-BE"/>
              </w:rPr>
            </w:pPr>
            <w:r w:rsidRPr="00B546E7">
              <w:rPr>
                <w:color w:val="767171" w:themeColor="background2" w:themeShade="80"/>
                <w:sz w:val="18"/>
                <w:szCs w:val="18"/>
                <w:lang w:val="fr-BE"/>
              </w:rPr>
              <w:t xml:space="preserve">Les scientifiques ont-ils déjà développé des solutions ou technologies que nous pouvons utiliser ? L’industrie en mer peut-elle apporter sa pierre à l’édifice (en plus de Fishing for Litter, par ex.) ? Quelles sont les possibilités en termes </w:t>
            </w:r>
            <w:r w:rsidR="00C42391">
              <w:rPr>
                <w:color w:val="767171" w:themeColor="background2" w:themeShade="80"/>
                <w:sz w:val="18"/>
                <w:szCs w:val="18"/>
                <w:lang w:val="fr-BE"/>
              </w:rPr>
              <w:t xml:space="preserve">de science participative ou </w:t>
            </w:r>
            <w:r w:rsidRPr="00B546E7">
              <w:rPr>
                <w:color w:val="767171" w:themeColor="background2" w:themeShade="80"/>
                <w:sz w:val="18"/>
                <w:szCs w:val="18"/>
                <w:lang w:val="fr-BE"/>
              </w:rPr>
              <w:t>d’initiatives citoyennes</w:t>
            </w:r>
            <w:r w:rsidR="00A6351E">
              <w:rPr>
                <w:color w:val="767171" w:themeColor="background2" w:themeShade="80"/>
                <w:sz w:val="18"/>
                <w:szCs w:val="18"/>
                <w:lang w:val="fr-BE"/>
              </w:rPr>
              <w:t xml:space="preserve"> </w:t>
            </w:r>
            <w:r w:rsidRPr="00B546E7">
              <w:rPr>
                <w:color w:val="767171" w:themeColor="background2" w:themeShade="80"/>
                <w:sz w:val="18"/>
                <w:szCs w:val="18"/>
                <w:lang w:val="fr-BE"/>
              </w:rPr>
              <w:t xml:space="preserve">(par ex. </w:t>
            </w:r>
            <w:proofErr w:type="spellStart"/>
            <w:r w:rsidRPr="00B546E7">
              <w:rPr>
                <w:color w:val="767171" w:themeColor="background2" w:themeShade="80"/>
                <w:sz w:val="18"/>
                <w:szCs w:val="18"/>
                <w:lang w:val="fr-BE"/>
              </w:rPr>
              <w:t>Prop</w:t>
            </w:r>
            <w:r w:rsidR="00A6351E">
              <w:rPr>
                <w:color w:val="767171" w:themeColor="background2" w:themeShade="80"/>
                <w:sz w:val="18"/>
                <w:szCs w:val="18"/>
                <w:lang w:val="fr-BE"/>
              </w:rPr>
              <w:t>er</w:t>
            </w:r>
            <w:proofErr w:type="spellEnd"/>
            <w:r w:rsidRPr="00B546E7">
              <w:rPr>
                <w:color w:val="767171" w:themeColor="background2" w:themeShade="80"/>
                <w:sz w:val="18"/>
                <w:szCs w:val="18"/>
                <w:lang w:val="fr-BE"/>
              </w:rPr>
              <w:t xml:space="preserve"> Strand </w:t>
            </w:r>
            <w:proofErr w:type="spellStart"/>
            <w:r w:rsidRPr="00B546E7">
              <w:rPr>
                <w:color w:val="767171" w:themeColor="background2" w:themeShade="80"/>
                <w:sz w:val="18"/>
                <w:szCs w:val="18"/>
                <w:lang w:val="fr-BE"/>
              </w:rPr>
              <w:t>Lopers</w:t>
            </w:r>
            <w:proofErr w:type="spellEnd"/>
            <w:r w:rsidRPr="00B546E7">
              <w:rPr>
                <w:color w:val="767171" w:themeColor="background2" w:themeShade="80"/>
                <w:sz w:val="18"/>
                <w:szCs w:val="18"/>
                <w:lang w:val="fr-BE"/>
              </w:rPr>
              <w:t>) ?</w:t>
            </w:r>
            <w:r w:rsidR="00FC1ADB" w:rsidRPr="00B546E7">
              <w:rPr>
                <w:color w:val="767171" w:themeColor="background2" w:themeShade="80"/>
                <w:sz w:val="18"/>
                <w:szCs w:val="18"/>
                <w:lang w:val="fr-BE"/>
              </w:rPr>
              <w:t xml:space="preserve"> </w:t>
            </w:r>
          </w:p>
          <w:p w14:paraId="267684E3" w14:textId="50834111" w:rsidR="00DF514E" w:rsidRPr="00B546E7" w:rsidRDefault="009B7E33" w:rsidP="009B7E33">
            <w:pPr>
              <w:pStyle w:val="Paragraphedeliste"/>
              <w:numPr>
                <w:ilvl w:val="0"/>
                <w:numId w:val="4"/>
              </w:numPr>
              <w:rPr>
                <w:b/>
                <w:color w:val="767171" w:themeColor="background2" w:themeShade="80"/>
                <w:sz w:val="18"/>
                <w:szCs w:val="18"/>
                <w:lang w:val="fr-BE"/>
              </w:rPr>
            </w:pPr>
            <w:r w:rsidRPr="00B546E7">
              <w:rPr>
                <w:b/>
                <w:color w:val="767171" w:themeColor="background2" w:themeShade="80"/>
                <w:sz w:val="18"/>
                <w:szCs w:val="18"/>
                <w:lang w:val="fr-BE"/>
              </w:rPr>
              <w:t>Comment éviter que les déchets ne finissent dans la mer ?</w:t>
            </w:r>
          </w:p>
          <w:p w14:paraId="51345113" w14:textId="0167B420" w:rsidR="00675555" w:rsidRPr="00B546E7" w:rsidRDefault="000E709D" w:rsidP="009B7E33">
            <w:pPr>
              <w:pStyle w:val="Paragraphedeliste"/>
              <w:rPr>
                <w:color w:val="767171" w:themeColor="background2" w:themeShade="80"/>
                <w:sz w:val="18"/>
                <w:szCs w:val="18"/>
                <w:lang w:val="fr-BE"/>
              </w:rPr>
            </w:pPr>
            <w:r>
              <w:rPr>
                <w:color w:val="767171" w:themeColor="background2" w:themeShade="80"/>
                <w:sz w:val="18"/>
                <w:szCs w:val="18"/>
                <w:lang w:val="fr-BE"/>
              </w:rPr>
              <w:t>De quoi avons-nous besoin pour</w:t>
            </w:r>
            <w:r w:rsidR="00A173F6">
              <w:rPr>
                <w:color w:val="767171" w:themeColor="background2" w:themeShade="80"/>
                <w:sz w:val="18"/>
                <w:szCs w:val="18"/>
                <w:lang w:val="fr-BE"/>
              </w:rPr>
              <w:t xml:space="preserve"> </w:t>
            </w:r>
            <w:r w:rsidR="009B7E33" w:rsidRPr="00B546E7">
              <w:rPr>
                <w:color w:val="767171" w:themeColor="background2" w:themeShade="80"/>
                <w:sz w:val="18"/>
                <w:szCs w:val="18"/>
                <w:lang w:val="fr-BE"/>
              </w:rPr>
              <w:t xml:space="preserve">éviter que les déchets ne fissent dans la mer ? </w:t>
            </w:r>
            <w:r w:rsidR="00A173F6">
              <w:rPr>
                <w:color w:val="767171" w:themeColor="background2" w:themeShade="80"/>
                <w:sz w:val="18"/>
                <w:szCs w:val="18"/>
                <w:lang w:val="fr-BE"/>
              </w:rPr>
              <w:t xml:space="preserve">Quelles actions pouvons-nous </w:t>
            </w:r>
            <w:r>
              <w:rPr>
                <w:color w:val="767171" w:themeColor="background2" w:themeShade="80"/>
                <w:sz w:val="18"/>
                <w:szCs w:val="18"/>
                <w:lang w:val="fr-BE"/>
              </w:rPr>
              <w:t>entreprendre</w:t>
            </w:r>
            <w:r w:rsidR="00A173F6">
              <w:rPr>
                <w:color w:val="767171" w:themeColor="background2" w:themeShade="80"/>
                <w:sz w:val="18"/>
                <w:szCs w:val="18"/>
                <w:lang w:val="fr-BE"/>
              </w:rPr>
              <w:t xml:space="preserve"> nous-mêmes</w:t>
            </w:r>
            <w:r w:rsidR="009B7E33" w:rsidRPr="00B546E7">
              <w:rPr>
                <w:color w:val="767171" w:themeColor="background2" w:themeShade="80"/>
                <w:sz w:val="18"/>
                <w:szCs w:val="18"/>
                <w:lang w:val="fr-BE"/>
              </w:rPr>
              <w:t xml:space="preserve"> ? Et comment pouvons-nous encourager les autorités à en faire plus ? Nous devons ici nous concentrer sur l’origine des déchets en mer et la façon dont ils </w:t>
            </w:r>
            <w:r w:rsidR="003E38CA">
              <w:rPr>
                <w:color w:val="767171" w:themeColor="background2" w:themeShade="80"/>
                <w:sz w:val="18"/>
                <w:szCs w:val="18"/>
                <w:lang w:val="fr-BE"/>
              </w:rPr>
              <w:t>y</w:t>
            </w:r>
            <w:r w:rsidR="009B7E33" w:rsidRPr="00B546E7">
              <w:rPr>
                <w:color w:val="767171" w:themeColor="background2" w:themeShade="80"/>
                <w:sz w:val="18"/>
                <w:szCs w:val="18"/>
                <w:lang w:val="fr-BE"/>
              </w:rPr>
              <w:t xml:space="preserve"> arriv</w:t>
            </w:r>
            <w:r w:rsidR="003E38CA">
              <w:rPr>
                <w:color w:val="767171" w:themeColor="background2" w:themeShade="80"/>
                <w:sz w:val="18"/>
                <w:szCs w:val="18"/>
                <w:lang w:val="fr-BE"/>
              </w:rPr>
              <w:t>ent</w:t>
            </w:r>
            <w:r w:rsidR="009B7E33" w:rsidRPr="00B546E7">
              <w:rPr>
                <w:color w:val="767171" w:themeColor="background2" w:themeShade="80"/>
                <w:sz w:val="18"/>
                <w:szCs w:val="18"/>
                <w:lang w:val="fr-BE"/>
              </w:rPr>
              <w:t xml:space="preserve"> (par ex. rivières et ports).</w:t>
            </w:r>
          </w:p>
          <w:p w14:paraId="60DF8AA8" w14:textId="5F311AC9" w:rsidR="00DF514E" w:rsidRPr="00B546E7" w:rsidRDefault="0010017C" w:rsidP="00DF514E">
            <w:pPr>
              <w:pStyle w:val="Paragraphedeliste"/>
              <w:numPr>
                <w:ilvl w:val="0"/>
                <w:numId w:val="4"/>
              </w:numPr>
              <w:rPr>
                <w:b/>
                <w:color w:val="767171" w:themeColor="background2" w:themeShade="80"/>
                <w:sz w:val="18"/>
                <w:szCs w:val="18"/>
                <w:lang w:val="fr-BE"/>
              </w:rPr>
            </w:pPr>
            <w:r w:rsidRPr="00B546E7">
              <w:rPr>
                <w:b/>
                <w:color w:val="767171" w:themeColor="background2" w:themeShade="80"/>
                <w:sz w:val="18"/>
                <w:szCs w:val="18"/>
                <w:lang w:val="fr-BE"/>
              </w:rPr>
              <w:t xml:space="preserve">Comment extraire les déchets microscopiques de la mer </w:t>
            </w:r>
            <w:r w:rsidR="00DF514E" w:rsidRPr="00B546E7">
              <w:rPr>
                <w:b/>
                <w:color w:val="767171" w:themeColor="background2" w:themeShade="80"/>
                <w:sz w:val="18"/>
                <w:szCs w:val="18"/>
                <w:lang w:val="fr-BE"/>
              </w:rPr>
              <w:t>?</w:t>
            </w:r>
          </w:p>
          <w:p w14:paraId="2BD4C7F7" w14:textId="0F168927" w:rsidR="00675555" w:rsidRPr="00B546E7" w:rsidRDefault="0010017C" w:rsidP="0010017C">
            <w:pPr>
              <w:pStyle w:val="Paragraphedeliste"/>
              <w:rPr>
                <w:color w:val="767171" w:themeColor="background2" w:themeShade="80"/>
                <w:lang w:val="fr-BE"/>
              </w:rPr>
            </w:pPr>
            <w:r w:rsidRPr="00B546E7">
              <w:rPr>
                <w:color w:val="767171" w:themeColor="background2" w:themeShade="80"/>
                <w:sz w:val="18"/>
                <w:szCs w:val="18"/>
                <w:lang w:val="fr-BE"/>
              </w:rPr>
              <w:t xml:space="preserve">Existe-t-il des techniques pour extraire les microplastiques des </w:t>
            </w:r>
            <w:r w:rsidR="003E38CA" w:rsidRPr="00B546E7">
              <w:rPr>
                <w:color w:val="767171" w:themeColor="background2" w:themeShade="80"/>
                <w:sz w:val="18"/>
                <w:szCs w:val="18"/>
                <w:lang w:val="fr-BE"/>
              </w:rPr>
              <w:t>sédiments</w:t>
            </w:r>
            <w:r w:rsidRPr="00B546E7">
              <w:rPr>
                <w:color w:val="767171" w:themeColor="background2" w:themeShade="80"/>
                <w:sz w:val="18"/>
                <w:szCs w:val="18"/>
                <w:lang w:val="fr-BE"/>
              </w:rPr>
              <w:t xml:space="preserve"> et de l’eau de mer ? Des projets pilotes ont-ils déjà été menés en la ma</w:t>
            </w:r>
            <w:r w:rsidR="003E38CA">
              <w:rPr>
                <w:color w:val="767171" w:themeColor="background2" w:themeShade="80"/>
                <w:sz w:val="18"/>
                <w:szCs w:val="18"/>
                <w:lang w:val="fr-BE"/>
              </w:rPr>
              <w:t>t</w:t>
            </w:r>
            <w:r w:rsidRPr="00B546E7">
              <w:rPr>
                <w:color w:val="767171" w:themeColor="background2" w:themeShade="80"/>
                <w:sz w:val="18"/>
                <w:szCs w:val="18"/>
                <w:lang w:val="fr-BE"/>
              </w:rPr>
              <w:t>ière ? L’industrie peut-elle y contribuer ?</w:t>
            </w:r>
            <w:r w:rsidR="00675555" w:rsidRPr="00B546E7">
              <w:rPr>
                <w:color w:val="767171" w:themeColor="background2" w:themeShade="80"/>
                <w:lang w:val="fr-BE"/>
              </w:rPr>
              <w:t xml:space="preserve"> </w:t>
            </w:r>
          </w:p>
        </w:tc>
      </w:tr>
      <w:tr w:rsidR="00DE49D5" w:rsidRPr="00FD2E7C" w14:paraId="37BD4975" w14:textId="77777777" w:rsidTr="00DE49D5">
        <w:tc>
          <w:tcPr>
            <w:tcW w:w="4675" w:type="dxa"/>
          </w:tcPr>
          <w:p w14:paraId="5B6E2D34" w14:textId="5C0D590B" w:rsidR="005312C0" w:rsidRPr="00B546E7" w:rsidRDefault="0010017C" w:rsidP="001C2C75">
            <w:pPr>
              <w:rPr>
                <w:lang w:val="fr-BE"/>
              </w:rPr>
            </w:pPr>
            <w:r w:rsidRPr="00B546E7">
              <w:rPr>
                <w:lang w:val="fr-BE"/>
              </w:rPr>
              <w:t>Motivation du choix</w:t>
            </w:r>
            <w:r w:rsidR="00F95999" w:rsidRPr="00B546E7">
              <w:rPr>
                <w:lang w:val="fr-BE"/>
              </w:rPr>
              <w:t xml:space="preserve"> (</w:t>
            </w:r>
            <w:r w:rsidRPr="00B546E7">
              <w:rPr>
                <w:lang w:val="fr-BE"/>
              </w:rPr>
              <w:t xml:space="preserve">valeur ajoutée du traitement </w:t>
            </w:r>
            <w:r w:rsidR="003E38CA">
              <w:rPr>
                <w:lang w:val="fr-BE"/>
              </w:rPr>
              <w:t xml:space="preserve">dans un think tank </w:t>
            </w:r>
            <w:r w:rsidRPr="00B546E7">
              <w:rPr>
                <w:lang w:val="fr-BE"/>
              </w:rPr>
              <w:t>du thème proposé, en accordant de l’attention aux critères repris dans la liste ci-dessous)</w:t>
            </w:r>
            <w:r w:rsidR="00F56E5A" w:rsidRPr="00B546E7">
              <w:rPr>
                <w:lang w:val="fr-BE"/>
              </w:rPr>
              <w:t>*</w:t>
            </w:r>
          </w:p>
        </w:tc>
        <w:tc>
          <w:tcPr>
            <w:tcW w:w="4675" w:type="dxa"/>
          </w:tcPr>
          <w:p w14:paraId="06CDEF61" w14:textId="259A2DF3" w:rsidR="00DE49D5" w:rsidRPr="00B546E7" w:rsidRDefault="008656BC" w:rsidP="008656BC">
            <w:pPr>
              <w:rPr>
                <w:color w:val="767171" w:themeColor="background2" w:themeShade="80"/>
                <w:lang w:val="fr-BE"/>
              </w:rPr>
            </w:pPr>
            <w:r w:rsidRPr="00B546E7">
              <w:rPr>
                <w:color w:val="767171" w:themeColor="background2" w:themeShade="80"/>
                <w:lang w:val="fr-BE"/>
              </w:rPr>
              <w:t>(</w:t>
            </w:r>
            <w:r w:rsidR="001C2C75" w:rsidRPr="00B546E7">
              <w:rPr>
                <w:i/>
                <w:color w:val="767171" w:themeColor="background2" w:themeShade="80"/>
                <w:lang w:val="fr-BE"/>
              </w:rPr>
              <w:t>max. 20</w:t>
            </w:r>
            <w:r w:rsidRPr="00B546E7">
              <w:rPr>
                <w:i/>
                <w:color w:val="767171" w:themeColor="background2" w:themeShade="80"/>
                <w:lang w:val="fr-BE"/>
              </w:rPr>
              <w:t xml:space="preserve">0 </w:t>
            </w:r>
            <w:r w:rsidR="004F0775" w:rsidRPr="00B546E7">
              <w:rPr>
                <w:i/>
                <w:color w:val="767171" w:themeColor="background2" w:themeShade="80"/>
                <w:lang w:val="fr-BE"/>
              </w:rPr>
              <w:t>mots</w:t>
            </w:r>
            <w:r w:rsidRPr="00B546E7">
              <w:rPr>
                <w:color w:val="767171" w:themeColor="background2" w:themeShade="80"/>
                <w:lang w:val="fr-BE"/>
              </w:rPr>
              <w:t>)</w:t>
            </w:r>
          </w:p>
          <w:p w14:paraId="1CAA3859" w14:textId="63FF7808" w:rsidR="00E1481D" w:rsidRPr="00B546E7" w:rsidRDefault="004F0775" w:rsidP="008656BC">
            <w:pPr>
              <w:rPr>
                <w:color w:val="767171" w:themeColor="background2" w:themeShade="80"/>
                <w:sz w:val="18"/>
                <w:szCs w:val="18"/>
                <w:lang w:val="fr-BE"/>
              </w:rPr>
            </w:pPr>
            <w:r w:rsidRPr="00B546E7">
              <w:rPr>
                <w:color w:val="767171" w:themeColor="background2" w:themeShade="80"/>
                <w:sz w:val="18"/>
                <w:szCs w:val="18"/>
                <w:lang w:val="fr-BE"/>
              </w:rPr>
              <w:t>Beaucoup d’attention est actuellement accordée aux déchets matins, aux microplastiques et aux emballages plastiques en tous genres. Nous devons en tirer parti pour aborder cette problématique avec efficacité. Nous savons déjà que les déchets marins ont des impacts négatifs sur l’écosystème marin, et qu’ils finissent même dans notre assiette. Il est grand temps de passer à l’action !</w:t>
            </w:r>
          </w:p>
          <w:p w14:paraId="51F71207" w14:textId="5AACC7CF" w:rsidR="00257420" w:rsidRPr="00B546E7" w:rsidRDefault="00257420" w:rsidP="008656BC">
            <w:pPr>
              <w:rPr>
                <w:color w:val="767171" w:themeColor="background2" w:themeShade="80"/>
                <w:sz w:val="18"/>
                <w:szCs w:val="18"/>
                <w:lang w:val="fr-BE"/>
              </w:rPr>
            </w:pPr>
          </w:p>
          <w:p w14:paraId="26B02F31" w14:textId="574505EE" w:rsidR="00257420" w:rsidRPr="00B546E7" w:rsidRDefault="00F96BF0" w:rsidP="008656BC">
            <w:pPr>
              <w:rPr>
                <w:color w:val="767171" w:themeColor="background2" w:themeShade="80"/>
                <w:sz w:val="18"/>
                <w:szCs w:val="18"/>
                <w:lang w:val="fr-BE"/>
              </w:rPr>
            </w:pPr>
            <w:r w:rsidRPr="00B546E7">
              <w:rPr>
                <w:color w:val="767171" w:themeColor="background2" w:themeShade="80"/>
                <w:sz w:val="18"/>
                <w:szCs w:val="18"/>
                <w:lang w:val="fr-BE"/>
              </w:rPr>
              <w:t xml:space="preserve">La recherche de solutions au problème des déchets marins exige la collaboration </w:t>
            </w:r>
            <w:r w:rsidR="003E38CA">
              <w:rPr>
                <w:color w:val="767171" w:themeColor="background2" w:themeShade="80"/>
                <w:sz w:val="18"/>
                <w:szCs w:val="18"/>
                <w:lang w:val="fr-BE"/>
              </w:rPr>
              <w:t>de la communauté scientifique, de l’industrie et du monde politique.</w:t>
            </w:r>
            <w:r w:rsidR="00322A96" w:rsidRPr="00B546E7">
              <w:rPr>
                <w:color w:val="767171" w:themeColor="background2" w:themeShade="80"/>
                <w:sz w:val="18"/>
                <w:szCs w:val="18"/>
                <w:lang w:val="fr-BE"/>
              </w:rPr>
              <w:t xml:space="preserve"> Ensemble, nous pouvons trouver des solutions qui peuvent avoir un impact positif direct sur l’environnement. </w:t>
            </w:r>
            <w:r w:rsidR="003E38CA">
              <w:rPr>
                <w:color w:val="767171" w:themeColor="background2" w:themeShade="80"/>
                <w:sz w:val="18"/>
                <w:szCs w:val="18"/>
                <w:lang w:val="fr-BE"/>
              </w:rPr>
              <w:t>Dans le cadre de</w:t>
            </w:r>
            <w:r w:rsidR="00322A96" w:rsidRPr="00B546E7">
              <w:rPr>
                <w:color w:val="767171" w:themeColor="background2" w:themeShade="80"/>
                <w:sz w:val="18"/>
                <w:szCs w:val="18"/>
                <w:lang w:val="fr-BE"/>
              </w:rPr>
              <w:t xml:space="preserve"> ce thème, nous attendons :</w:t>
            </w:r>
          </w:p>
          <w:p w14:paraId="0580EEDB" w14:textId="59147551" w:rsidR="00322A96" w:rsidRPr="00B546E7" w:rsidRDefault="003E38CA" w:rsidP="00257420">
            <w:pPr>
              <w:pStyle w:val="Paragraphedeliste"/>
              <w:numPr>
                <w:ilvl w:val="0"/>
                <w:numId w:val="4"/>
              </w:numPr>
              <w:rPr>
                <w:color w:val="767171" w:themeColor="background2" w:themeShade="80"/>
                <w:sz w:val="18"/>
                <w:szCs w:val="18"/>
                <w:lang w:val="fr-BE"/>
              </w:rPr>
            </w:pPr>
            <w:r>
              <w:rPr>
                <w:color w:val="767171" w:themeColor="background2" w:themeShade="80"/>
                <w:sz w:val="18"/>
                <w:szCs w:val="18"/>
                <w:lang w:val="fr-BE"/>
              </w:rPr>
              <w:lastRenderedPageBreak/>
              <w:t>le retrait de</w:t>
            </w:r>
            <w:r w:rsidR="00322A96" w:rsidRPr="00B546E7">
              <w:rPr>
                <w:color w:val="767171" w:themeColor="background2" w:themeShade="80"/>
                <w:sz w:val="18"/>
                <w:szCs w:val="18"/>
                <w:lang w:val="fr-BE"/>
              </w:rPr>
              <w:t xml:space="preserve"> quantités </w:t>
            </w:r>
            <w:r w:rsidRPr="00B546E7">
              <w:rPr>
                <w:color w:val="767171" w:themeColor="background2" w:themeShade="80"/>
                <w:sz w:val="18"/>
                <w:szCs w:val="18"/>
                <w:lang w:val="fr-BE"/>
              </w:rPr>
              <w:t xml:space="preserve">considérables </w:t>
            </w:r>
            <w:r w:rsidR="00322A96" w:rsidRPr="00B546E7">
              <w:rPr>
                <w:color w:val="767171" w:themeColor="background2" w:themeShade="80"/>
                <w:sz w:val="18"/>
                <w:szCs w:val="18"/>
                <w:lang w:val="fr-BE"/>
              </w:rPr>
              <w:t>de déchets des mers, des ports et/ou des rivières ;</w:t>
            </w:r>
          </w:p>
          <w:p w14:paraId="452BDCED" w14:textId="7BB49707" w:rsidR="00E1481D" w:rsidRPr="00B546E7" w:rsidRDefault="003E38CA" w:rsidP="00322A96">
            <w:pPr>
              <w:pStyle w:val="Paragraphedeliste"/>
              <w:numPr>
                <w:ilvl w:val="0"/>
                <w:numId w:val="4"/>
              </w:numPr>
              <w:rPr>
                <w:color w:val="767171" w:themeColor="background2" w:themeShade="80"/>
                <w:sz w:val="18"/>
                <w:szCs w:val="18"/>
                <w:lang w:val="fr-BE"/>
              </w:rPr>
            </w:pPr>
            <w:r>
              <w:rPr>
                <w:color w:val="767171" w:themeColor="background2" w:themeShade="80"/>
                <w:sz w:val="18"/>
                <w:szCs w:val="18"/>
                <w:lang w:val="fr-BE"/>
              </w:rPr>
              <w:t>le lancement</w:t>
            </w:r>
            <w:r w:rsidR="00322A96" w:rsidRPr="00B546E7">
              <w:rPr>
                <w:color w:val="767171" w:themeColor="background2" w:themeShade="80"/>
                <w:sz w:val="18"/>
                <w:szCs w:val="18"/>
                <w:lang w:val="fr-BE"/>
              </w:rPr>
              <w:t xml:space="preserve"> de mesures qui </w:t>
            </w:r>
            <w:r w:rsidR="008F6C0A">
              <w:rPr>
                <w:color w:val="767171" w:themeColor="background2" w:themeShade="80"/>
                <w:sz w:val="18"/>
                <w:szCs w:val="18"/>
                <w:lang w:val="fr-BE"/>
              </w:rPr>
              <w:t>pourraient</w:t>
            </w:r>
            <w:r w:rsidR="00322A96" w:rsidRPr="00B546E7">
              <w:rPr>
                <w:color w:val="767171" w:themeColor="background2" w:themeShade="80"/>
                <w:sz w:val="18"/>
                <w:szCs w:val="18"/>
                <w:lang w:val="fr-BE"/>
              </w:rPr>
              <w:t xml:space="preserve"> réduire efficacement la quantité de déchets qui finissent dans la mer</w:t>
            </w:r>
            <w:r w:rsidR="00257420" w:rsidRPr="00B546E7">
              <w:rPr>
                <w:color w:val="767171" w:themeColor="background2" w:themeShade="80"/>
                <w:sz w:val="18"/>
                <w:szCs w:val="18"/>
                <w:lang w:val="fr-BE"/>
              </w:rPr>
              <w:t>.</w:t>
            </w:r>
          </w:p>
          <w:p w14:paraId="31EF01A0" w14:textId="77777777" w:rsidR="00257420" w:rsidRPr="00B546E7" w:rsidRDefault="00257420" w:rsidP="00257420">
            <w:pPr>
              <w:pStyle w:val="Paragraphedeliste"/>
              <w:rPr>
                <w:color w:val="767171" w:themeColor="background2" w:themeShade="80"/>
                <w:sz w:val="18"/>
                <w:szCs w:val="18"/>
                <w:lang w:val="fr-BE"/>
              </w:rPr>
            </w:pPr>
          </w:p>
          <w:p w14:paraId="2CC90B25" w14:textId="49C54F8B" w:rsidR="00E90FA3" w:rsidRPr="00B546E7" w:rsidRDefault="00D91CA1" w:rsidP="008656BC">
            <w:pPr>
              <w:rPr>
                <w:color w:val="767171" w:themeColor="background2" w:themeShade="80"/>
                <w:sz w:val="18"/>
                <w:szCs w:val="18"/>
                <w:lang w:val="fr-BE"/>
              </w:rPr>
            </w:pPr>
            <w:r w:rsidRPr="00B546E7">
              <w:rPr>
                <w:color w:val="767171" w:themeColor="background2" w:themeShade="80"/>
                <w:sz w:val="18"/>
                <w:szCs w:val="18"/>
                <w:lang w:val="fr-BE"/>
              </w:rPr>
              <w:t xml:space="preserve">Ces solutions et actions auront sans aucun doute des points communs </w:t>
            </w:r>
            <w:r w:rsidRPr="00FD2E7C">
              <w:rPr>
                <w:color w:val="767171" w:themeColor="background2" w:themeShade="80"/>
                <w:sz w:val="18"/>
                <w:szCs w:val="18"/>
                <w:lang w:val="fr-BE"/>
              </w:rPr>
              <w:t>avec les plans d’action existants concernant les déchets marins (par ex. le Plan d’action fédéral déchets marins</w:t>
            </w:r>
            <w:r w:rsidR="0045498D" w:rsidRPr="00FD2E7C">
              <w:rPr>
                <w:color w:val="767171" w:themeColor="background2" w:themeShade="80"/>
                <w:sz w:val="18"/>
                <w:szCs w:val="18"/>
                <w:lang w:val="fr-BE"/>
              </w:rPr>
              <w:t xml:space="preserve"> et le Plan d’action intégral flamand déchets marins (OVAM)). Ce thème peu</w:t>
            </w:r>
            <w:r w:rsidR="008F6C0A" w:rsidRPr="00FD2E7C">
              <w:rPr>
                <w:color w:val="767171" w:themeColor="background2" w:themeShade="80"/>
                <w:sz w:val="18"/>
                <w:szCs w:val="18"/>
                <w:lang w:val="fr-BE"/>
              </w:rPr>
              <w:t>t</w:t>
            </w:r>
            <w:r w:rsidR="0045498D" w:rsidRPr="00FD2E7C">
              <w:rPr>
                <w:color w:val="767171" w:themeColor="background2" w:themeShade="80"/>
                <w:sz w:val="18"/>
                <w:szCs w:val="18"/>
                <w:lang w:val="fr-BE"/>
              </w:rPr>
              <w:t xml:space="preserve"> renforcer</w:t>
            </w:r>
            <w:r w:rsidR="0045498D" w:rsidRPr="00B546E7">
              <w:rPr>
                <w:color w:val="767171" w:themeColor="background2" w:themeShade="80"/>
                <w:sz w:val="18"/>
                <w:szCs w:val="18"/>
                <w:lang w:val="fr-BE"/>
              </w:rPr>
              <w:t xml:space="preserve"> </w:t>
            </w:r>
            <w:r w:rsidR="008F6C0A">
              <w:rPr>
                <w:color w:val="767171" w:themeColor="background2" w:themeShade="80"/>
                <w:sz w:val="18"/>
                <w:szCs w:val="18"/>
                <w:lang w:val="fr-BE"/>
              </w:rPr>
              <w:t>et/</w:t>
            </w:r>
            <w:r w:rsidR="0045498D" w:rsidRPr="00B546E7">
              <w:rPr>
                <w:color w:val="767171" w:themeColor="background2" w:themeShade="80"/>
                <w:sz w:val="18"/>
                <w:szCs w:val="18"/>
                <w:lang w:val="fr-BE"/>
              </w:rPr>
              <w:t>ou mettre en pratique les mesures proposées dans ces plans d’action.</w:t>
            </w:r>
            <w:r w:rsidR="00F86444" w:rsidRPr="00B546E7">
              <w:rPr>
                <w:color w:val="767171" w:themeColor="background2" w:themeShade="80"/>
                <w:sz w:val="18"/>
                <w:szCs w:val="18"/>
                <w:lang w:val="fr-BE"/>
              </w:rPr>
              <w:t xml:space="preserve"> </w:t>
            </w:r>
          </w:p>
        </w:tc>
      </w:tr>
      <w:tr w:rsidR="00DE49D5" w:rsidRPr="00B546E7" w14:paraId="4DD8487E" w14:textId="77777777" w:rsidTr="00DE49D5">
        <w:tc>
          <w:tcPr>
            <w:tcW w:w="4675" w:type="dxa"/>
          </w:tcPr>
          <w:p w14:paraId="73B7DE20" w14:textId="42D6A8CD" w:rsidR="00DE49D5" w:rsidRPr="00B546E7" w:rsidRDefault="0045498D" w:rsidP="0045498D">
            <w:pPr>
              <w:rPr>
                <w:lang w:val="fr-BE"/>
              </w:rPr>
            </w:pPr>
            <w:r w:rsidRPr="00B546E7">
              <w:rPr>
                <w:lang w:val="fr-BE"/>
              </w:rPr>
              <w:lastRenderedPageBreak/>
              <w:t>Disposition à expliquer le thème devant le groupe de pilotage si nécessaire</w:t>
            </w:r>
          </w:p>
        </w:tc>
        <w:tc>
          <w:tcPr>
            <w:tcW w:w="4675" w:type="dxa"/>
          </w:tcPr>
          <w:p w14:paraId="6FD15C8C" w14:textId="6531C1F0" w:rsidR="00DE49D5" w:rsidRPr="00B546E7" w:rsidRDefault="0045498D">
            <w:pPr>
              <w:rPr>
                <w:color w:val="767171" w:themeColor="background2" w:themeShade="80"/>
                <w:lang w:val="fr-BE"/>
              </w:rPr>
            </w:pPr>
            <w:r w:rsidRPr="00B546E7">
              <w:rPr>
                <w:color w:val="767171" w:themeColor="background2" w:themeShade="80"/>
                <w:lang w:val="fr-BE"/>
              </w:rPr>
              <w:t>OUI</w:t>
            </w:r>
            <w:r w:rsidR="00AD1DA3" w:rsidRPr="00B546E7">
              <w:rPr>
                <w:color w:val="767171" w:themeColor="background2" w:themeShade="80"/>
                <w:lang w:val="fr-BE"/>
              </w:rPr>
              <w:t xml:space="preserve"> </w:t>
            </w:r>
            <w:r w:rsidR="005312C0" w:rsidRPr="00B546E7">
              <w:rPr>
                <w:strike/>
                <w:color w:val="767171" w:themeColor="background2" w:themeShade="80"/>
                <w:lang w:val="fr-BE"/>
              </w:rPr>
              <w:t>/N</w:t>
            </w:r>
            <w:r w:rsidRPr="00B546E7">
              <w:rPr>
                <w:strike/>
                <w:color w:val="767171" w:themeColor="background2" w:themeShade="80"/>
                <w:lang w:val="fr-BE"/>
              </w:rPr>
              <w:t>O</w:t>
            </w:r>
            <w:r w:rsidR="005312C0" w:rsidRPr="00B546E7">
              <w:rPr>
                <w:strike/>
                <w:color w:val="767171" w:themeColor="background2" w:themeShade="80"/>
                <w:lang w:val="fr-BE"/>
              </w:rPr>
              <w:t>N</w:t>
            </w:r>
          </w:p>
        </w:tc>
      </w:tr>
      <w:tr w:rsidR="00DE49D5" w:rsidRPr="00FD2E7C" w14:paraId="77762823" w14:textId="77777777" w:rsidTr="00DE49D5">
        <w:tc>
          <w:tcPr>
            <w:tcW w:w="4675" w:type="dxa"/>
          </w:tcPr>
          <w:p w14:paraId="69EDE8E5" w14:textId="25916AFC" w:rsidR="005378A9" w:rsidRPr="00B546E7" w:rsidRDefault="0073675A" w:rsidP="005378A9">
            <w:pPr>
              <w:rPr>
                <w:lang w:val="fr-BE"/>
              </w:rPr>
            </w:pPr>
            <w:r w:rsidRPr="00B546E7">
              <w:rPr>
                <w:sz w:val="18"/>
                <w:lang w:val="fr-BE"/>
              </w:rPr>
              <w:t>Le</w:t>
            </w:r>
            <w:r w:rsidR="00B96C76" w:rsidRPr="00B546E7">
              <w:rPr>
                <w:sz w:val="18"/>
                <w:lang w:val="fr-BE"/>
              </w:rPr>
              <w:t xml:space="preserve"> Think Tank North Sea 2050 </w:t>
            </w:r>
            <w:r w:rsidR="00BF52FE">
              <w:rPr>
                <w:sz w:val="18"/>
                <w:lang w:val="fr-BE"/>
              </w:rPr>
              <w:t>respecte le</w:t>
            </w:r>
            <w:r w:rsidRPr="00B546E7">
              <w:rPr>
                <w:sz w:val="18"/>
                <w:lang w:val="fr-BE"/>
              </w:rPr>
              <w:t xml:space="preserve"> nouveau </w:t>
            </w:r>
            <w:r w:rsidRPr="00FD2E7C">
              <w:rPr>
                <w:sz w:val="18"/>
                <w:lang w:val="fr-BE"/>
              </w:rPr>
              <w:t xml:space="preserve">règlement général sur la protection des données. </w:t>
            </w:r>
            <w:r w:rsidR="005E0B00" w:rsidRPr="00FD2E7C">
              <w:rPr>
                <w:sz w:val="18"/>
                <w:lang w:val="fr-BE"/>
              </w:rPr>
              <w:t xml:space="preserve">Vous avez à tout moment le droit de retirer votre consentement, </w:t>
            </w:r>
            <w:r w:rsidR="00F41FE8" w:rsidRPr="00FD2E7C">
              <w:rPr>
                <w:sz w:val="18"/>
                <w:lang w:val="fr-BE"/>
              </w:rPr>
              <w:t>sans que cela ne compromette</w:t>
            </w:r>
            <w:r w:rsidR="005E0B00" w:rsidRPr="00FD2E7C">
              <w:rPr>
                <w:sz w:val="18"/>
                <w:lang w:val="fr-BE"/>
              </w:rPr>
              <w:t xml:space="preserve"> </w:t>
            </w:r>
            <w:bookmarkStart w:id="0" w:name="_GoBack"/>
            <w:r w:rsidR="005E0B00" w:rsidRPr="00FD2E7C">
              <w:rPr>
                <w:sz w:val="18"/>
                <w:lang w:val="fr-BE"/>
              </w:rPr>
              <w:t>la licéité du traitement fondé sur le consentement effectué avant ce retrait</w:t>
            </w:r>
            <w:bookmarkEnd w:id="0"/>
            <w:r w:rsidR="005E0B00" w:rsidRPr="00B546E7">
              <w:rPr>
                <w:sz w:val="18"/>
                <w:lang w:val="fr-BE"/>
              </w:rPr>
              <w:t>.</w:t>
            </w:r>
            <w:r w:rsidR="003B6A55" w:rsidRPr="00B546E7">
              <w:rPr>
                <w:sz w:val="18"/>
                <w:lang w:val="fr-BE"/>
              </w:rPr>
              <w:t xml:space="preserve"> Vous</w:t>
            </w:r>
            <w:r w:rsidR="00E843A8">
              <w:rPr>
                <w:sz w:val="18"/>
                <w:lang w:val="fr-BE"/>
              </w:rPr>
              <w:t xml:space="preserve"> avez</w:t>
            </w:r>
            <w:r w:rsidR="003B6A55" w:rsidRPr="00B546E7">
              <w:rPr>
                <w:sz w:val="18"/>
                <w:lang w:val="fr-BE"/>
              </w:rPr>
              <w:t xml:space="preserve"> </w:t>
            </w:r>
            <w:r w:rsidR="003811FD" w:rsidRPr="00B546E7">
              <w:rPr>
                <w:sz w:val="18"/>
                <w:lang w:val="fr-BE"/>
              </w:rPr>
              <w:t>légalement le droit de demander l’accès à vos données personnelles</w:t>
            </w:r>
            <w:r w:rsidR="001C7713" w:rsidRPr="00B546E7">
              <w:rPr>
                <w:sz w:val="18"/>
                <w:lang w:val="fr-BE"/>
              </w:rPr>
              <w:t xml:space="preserve"> (photos et vidéos comprises)</w:t>
            </w:r>
            <w:r w:rsidR="003811FD" w:rsidRPr="00B546E7">
              <w:rPr>
                <w:sz w:val="18"/>
                <w:lang w:val="fr-BE"/>
              </w:rPr>
              <w:t xml:space="preserve">, </w:t>
            </w:r>
            <w:r w:rsidR="001C7713" w:rsidRPr="00B546E7">
              <w:rPr>
                <w:sz w:val="18"/>
                <w:lang w:val="fr-BE"/>
              </w:rPr>
              <w:t xml:space="preserve">leur rectification ou leur effacement. Vous avez aussi le droit de limiter le traitement de vos informations personnelles.* </w:t>
            </w:r>
          </w:p>
          <w:p w14:paraId="7D61D752" w14:textId="50E45930" w:rsidR="00DE49D5" w:rsidRPr="00B546E7" w:rsidRDefault="00DE49D5" w:rsidP="00F56E5A">
            <w:pPr>
              <w:rPr>
                <w:lang w:val="fr-BE"/>
              </w:rPr>
            </w:pPr>
          </w:p>
        </w:tc>
        <w:tc>
          <w:tcPr>
            <w:tcW w:w="4675" w:type="dxa"/>
          </w:tcPr>
          <w:p w14:paraId="2D8E64EB" w14:textId="7A0076A7" w:rsidR="00B96C76" w:rsidRPr="00B546E7" w:rsidRDefault="005378A9" w:rsidP="005378A9">
            <w:pPr>
              <w:pStyle w:val="Paragraphedeliste"/>
              <w:numPr>
                <w:ilvl w:val="0"/>
                <w:numId w:val="3"/>
              </w:numPr>
              <w:rPr>
                <w:color w:val="767171" w:themeColor="background2" w:themeShade="80"/>
                <w:sz w:val="18"/>
                <w:lang w:val="fr-BE"/>
              </w:rPr>
            </w:pPr>
            <w:r w:rsidRPr="00B546E7">
              <w:rPr>
                <w:color w:val="767171" w:themeColor="background2" w:themeShade="80"/>
                <w:sz w:val="18"/>
                <w:lang w:val="fr-BE"/>
              </w:rPr>
              <w:t>J’autorise le Think Tank North Sea 2050 à conserver les données de ce formulaire dans sa base de données. Ces données peuvent être utilisées pour me tenir au courant des événements et activités du think tank.</w:t>
            </w:r>
          </w:p>
          <w:p w14:paraId="4AC25639" w14:textId="77777777" w:rsidR="00B96C76" w:rsidRPr="00B546E7" w:rsidRDefault="00B96C76" w:rsidP="00B96C76">
            <w:pPr>
              <w:rPr>
                <w:color w:val="767171" w:themeColor="background2" w:themeShade="80"/>
                <w:sz w:val="18"/>
                <w:lang w:val="fr-BE"/>
              </w:rPr>
            </w:pPr>
          </w:p>
          <w:p w14:paraId="1C72B428" w14:textId="3EF1B305" w:rsidR="00DE49D5" w:rsidRPr="00B546E7" w:rsidRDefault="005378A9" w:rsidP="005378A9">
            <w:pPr>
              <w:pStyle w:val="Paragraphedeliste"/>
              <w:numPr>
                <w:ilvl w:val="0"/>
                <w:numId w:val="3"/>
              </w:numPr>
              <w:rPr>
                <w:strike/>
                <w:color w:val="767171" w:themeColor="background2" w:themeShade="80"/>
                <w:lang w:val="fr-BE"/>
              </w:rPr>
            </w:pPr>
            <w:r w:rsidRPr="00B546E7">
              <w:rPr>
                <w:strike/>
                <w:color w:val="767171" w:themeColor="background2" w:themeShade="80"/>
                <w:sz w:val="18"/>
                <w:lang w:val="fr-BE"/>
              </w:rPr>
              <w:t>Je ne veux pas que mes données soient conservées à l’issue de cet événement.</w:t>
            </w:r>
          </w:p>
        </w:tc>
      </w:tr>
    </w:tbl>
    <w:p w14:paraId="0AEEBD1B" w14:textId="77777777" w:rsidR="00B96C76" w:rsidRPr="00B546E7" w:rsidRDefault="00B96C76">
      <w:pPr>
        <w:rPr>
          <w:lang w:val="fr-BE"/>
        </w:rPr>
      </w:pPr>
    </w:p>
    <w:p w14:paraId="03D967FD" w14:textId="707E5CB0" w:rsidR="008656BC" w:rsidRPr="00B546E7" w:rsidRDefault="008656BC">
      <w:pPr>
        <w:rPr>
          <w:lang w:val="fr-BE"/>
        </w:rPr>
      </w:pPr>
      <w:r w:rsidRPr="00B546E7">
        <w:rPr>
          <w:lang w:val="fr-BE"/>
        </w:rPr>
        <w:t>*</w:t>
      </w:r>
      <w:r w:rsidR="005378A9" w:rsidRPr="00B546E7">
        <w:rPr>
          <w:lang w:val="fr-BE"/>
        </w:rPr>
        <w:t>Champs obligatoires</w:t>
      </w:r>
    </w:p>
    <w:p w14:paraId="46770AB5" w14:textId="77777777" w:rsidR="00F56E5A" w:rsidRPr="00B546E7" w:rsidRDefault="00F56E5A">
      <w:pPr>
        <w:rPr>
          <w:lang w:val="fr-BE"/>
        </w:rPr>
      </w:pPr>
    </w:p>
    <w:p w14:paraId="5FE2ABA0" w14:textId="044D94C4" w:rsidR="00F56E5A" w:rsidRPr="00B546E7" w:rsidRDefault="00F56E5A" w:rsidP="003D52C0">
      <w:pPr>
        <w:rPr>
          <w:lang w:val="fr-BE"/>
        </w:rPr>
      </w:pPr>
      <w:r w:rsidRPr="00B546E7">
        <w:rPr>
          <w:lang w:val="fr-BE"/>
        </w:rPr>
        <w:t>NOT</w:t>
      </w:r>
      <w:r w:rsidR="003D52C0" w:rsidRPr="00B546E7">
        <w:rPr>
          <w:lang w:val="fr-BE"/>
        </w:rPr>
        <w:t>E </w:t>
      </w:r>
      <w:r w:rsidRPr="00B546E7">
        <w:rPr>
          <w:lang w:val="fr-BE"/>
        </w:rPr>
        <w:t xml:space="preserve">: </w:t>
      </w:r>
    </w:p>
    <w:p w14:paraId="15DF0C38" w14:textId="31D826C2" w:rsidR="00F56E5A" w:rsidRPr="00B546E7" w:rsidRDefault="00B81CD9" w:rsidP="00B81CD9">
      <w:pPr>
        <w:rPr>
          <w:lang w:val="fr-BE"/>
        </w:rPr>
      </w:pPr>
      <w:r w:rsidRPr="00B546E7">
        <w:rPr>
          <w:lang w:val="fr-BE"/>
        </w:rPr>
        <w:t>Les thèmes proposés sont examinés par le groupe de pilotage sur la base des critères suivants :</w:t>
      </w:r>
      <w:r w:rsidR="00F56E5A" w:rsidRPr="00B546E7">
        <w:rPr>
          <w:lang w:val="fr-BE"/>
        </w:rPr>
        <w:t xml:space="preserve"> </w:t>
      </w:r>
    </w:p>
    <w:p w14:paraId="28E473D2" w14:textId="2E44A95B" w:rsidR="00F56E5A" w:rsidRPr="00B546E7" w:rsidRDefault="00B81CD9" w:rsidP="00F56E5A">
      <w:pPr>
        <w:pStyle w:val="Paragraphedeliste"/>
        <w:numPr>
          <w:ilvl w:val="0"/>
          <w:numId w:val="2"/>
        </w:numPr>
        <w:rPr>
          <w:lang w:val="fr-BE"/>
        </w:rPr>
      </w:pPr>
      <w:r w:rsidRPr="00B546E7">
        <w:rPr>
          <w:lang w:val="fr-BE"/>
        </w:rPr>
        <w:t>Intérêt général </w:t>
      </w:r>
      <w:r w:rsidR="00F56E5A" w:rsidRPr="00B546E7">
        <w:rPr>
          <w:lang w:val="fr-BE"/>
        </w:rPr>
        <w:t>;</w:t>
      </w:r>
    </w:p>
    <w:p w14:paraId="5F3C10F6" w14:textId="087E0833" w:rsidR="00F56E5A" w:rsidRPr="00B546E7" w:rsidRDefault="00B81CD9" w:rsidP="00F56E5A">
      <w:pPr>
        <w:pStyle w:val="Paragraphedeliste"/>
        <w:numPr>
          <w:ilvl w:val="0"/>
          <w:numId w:val="2"/>
        </w:numPr>
        <w:rPr>
          <w:lang w:val="fr-BE"/>
        </w:rPr>
      </w:pPr>
      <w:r w:rsidRPr="00B546E7">
        <w:rPr>
          <w:lang w:val="fr-BE"/>
        </w:rPr>
        <w:t>Caractère multisectoriel </w:t>
      </w:r>
      <w:r w:rsidR="00F56E5A" w:rsidRPr="00B546E7">
        <w:rPr>
          <w:lang w:val="fr-BE"/>
        </w:rPr>
        <w:t xml:space="preserve">; </w:t>
      </w:r>
    </w:p>
    <w:p w14:paraId="1E6386C2" w14:textId="2E39DE25" w:rsidR="00F56E5A" w:rsidRPr="00B546E7" w:rsidRDefault="00B81CD9" w:rsidP="00F56E5A">
      <w:pPr>
        <w:pStyle w:val="Paragraphedeliste"/>
        <w:numPr>
          <w:ilvl w:val="0"/>
          <w:numId w:val="2"/>
        </w:numPr>
        <w:rPr>
          <w:lang w:val="fr-BE"/>
        </w:rPr>
      </w:pPr>
      <w:r w:rsidRPr="00B546E7">
        <w:rPr>
          <w:lang w:val="fr-BE"/>
        </w:rPr>
        <w:t>Caractère multidisciplinaire </w:t>
      </w:r>
      <w:r w:rsidR="00F56E5A" w:rsidRPr="00B546E7">
        <w:rPr>
          <w:lang w:val="fr-BE"/>
        </w:rPr>
        <w:t xml:space="preserve">; </w:t>
      </w:r>
    </w:p>
    <w:p w14:paraId="6B358EB3" w14:textId="6E24F5E6" w:rsidR="00F56E5A" w:rsidRPr="00B546E7" w:rsidRDefault="00B81CD9" w:rsidP="00F56E5A">
      <w:pPr>
        <w:pStyle w:val="Paragraphedeliste"/>
        <w:numPr>
          <w:ilvl w:val="0"/>
          <w:numId w:val="2"/>
        </w:numPr>
        <w:rPr>
          <w:lang w:val="fr-BE"/>
        </w:rPr>
      </w:pPr>
      <w:r w:rsidRPr="00B546E7">
        <w:rPr>
          <w:lang w:val="fr-BE"/>
        </w:rPr>
        <w:t>Impact escompté </w:t>
      </w:r>
      <w:r w:rsidR="00F56E5A" w:rsidRPr="00B546E7">
        <w:rPr>
          <w:lang w:val="fr-BE"/>
        </w:rPr>
        <w:t>;</w:t>
      </w:r>
    </w:p>
    <w:p w14:paraId="00B05B26" w14:textId="3700B4BF" w:rsidR="00F56E5A" w:rsidRPr="00B546E7" w:rsidRDefault="00E843A8" w:rsidP="00B546E7">
      <w:pPr>
        <w:pStyle w:val="Paragraphedeliste"/>
        <w:numPr>
          <w:ilvl w:val="0"/>
          <w:numId w:val="2"/>
        </w:numPr>
        <w:rPr>
          <w:lang w:val="fr-BE"/>
        </w:rPr>
      </w:pPr>
      <w:r>
        <w:rPr>
          <w:lang w:val="fr-BE"/>
        </w:rPr>
        <w:t>Valeur ajoutée</w:t>
      </w:r>
      <w:r w:rsidR="00B81CD9" w:rsidRPr="00B546E7">
        <w:rPr>
          <w:lang w:val="fr-BE"/>
        </w:rPr>
        <w:t xml:space="preserve"> démontrable si le thème </w:t>
      </w:r>
      <w:r w:rsidR="00766720">
        <w:rPr>
          <w:lang w:val="fr-BE"/>
        </w:rPr>
        <w:t>se rappo</w:t>
      </w:r>
      <w:r w:rsidR="006305B2">
        <w:rPr>
          <w:lang w:val="fr-BE"/>
        </w:rPr>
        <w:t>r</w:t>
      </w:r>
      <w:r w:rsidR="00766720">
        <w:rPr>
          <w:lang w:val="fr-BE"/>
        </w:rPr>
        <w:t>te</w:t>
      </w:r>
      <w:r w:rsidR="00B546E7" w:rsidRPr="00B546E7">
        <w:rPr>
          <w:lang w:val="fr-BE"/>
        </w:rPr>
        <w:t xml:space="preserve"> à des processus en cours.</w:t>
      </w:r>
    </w:p>
    <w:sectPr w:rsidR="00F56E5A" w:rsidRPr="00B54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442A4"/>
    <w:multiLevelType w:val="hybridMultilevel"/>
    <w:tmpl w:val="C9622CB2"/>
    <w:lvl w:ilvl="0" w:tplc="254C4B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D062B"/>
    <w:multiLevelType w:val="hybridMultilevel"/>
    <w:tmpl w:val="AB16F93E"/>
    <w:lvl w:ilvl="0" w:tplc="173A94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77E6A"/>
    <w:multiLevelType w:val="hybridMultilevel"/>
    <w:tmpl w:val="E79A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7508B"/>
    <w:multiLevelType w:val="hybridMultilevel"/>
    <w:tmpl w:val="18C6E668"/>
    <w:lvl w:ilvl="0" w:tplc="9BCA30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417C3B"/>
    <w:multiLevelType w:val="hybridMultilevel"/>
    <w:tmpl w:val="89EE06B8"/>
    <w:lvl w:ilvl="0" w:tplc="DBE6B76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9D5"/>
    <w:rsid w:val="00056990"/>
    <w:rsid w:val="000E709D"/>
    <w:rsid w:val="000F5DB1"/>
    <w:rsid w:val="0010017C"/>
    <w:rsid w:val="001C2C75"/>
    <w:rsid w:val="001C7713"/>
    <w:rsid w:val="001D764D"/>
    <w:rsid w:val="00251FC7"/>
    <w:rsid w:val="00257420"/>
    <w:rsid w:val="00322A96"/>
    <w:rsid w:val="003811FD"/>
    <w:rsid w:val="00391E80"/>
    <w:rsid w:val="003A4381"/>
    <w:rsid w:val="003B0300"/>
    <w:rsid w:val="003B6A55"/>
    <w:rsid w:val="003D52C0"/>
    <w:rsid w:val="003E38CA"/>
    <w:rsid w:val="004332D7"/>
    <w:rsid w:val="0045498D"/>
    <w:rsid w:val="004561C3"/>
    <w:rsid w:val="004F0775"/>
    <w:rsid w:val="005312C0"/>
    <w:rsid w:val="005378A9"/>
    <w:rsid w:val="00553538"/>
    <w:rsid w:val="00593D97"/>
    <w:rsid w:val="005D21A0"/>
    <w:rsid w:val="005D49CA"/>
    <w:rsid w:val="005E0B00"/>
    <w:rsid w:val="005E5196"/>
    <w:rsid w:val="006305B2"/>
    <w:rsid w:val="00675555"/>
    <w:rsid w:val="006A279E"/>
    <w:rsid w:val="00703840"/>
    <w:rsid w:val="007345A0"/>
    <w:rsid w:val="00734BF3"/>
    <w:rsid w:val="0073675A"/>
    <w:rsid w:val="00766720"/>
    <w:rsid w:val="00791EE4"/>
    <w:rsid w:val="007B6071"/>
    <w:rsid w:val="007C0F1F"/>
    <w:rsid w:val="008656BC"/>
    <w:rsid w:val="008B0B36"/>
    <w:rsid w:val="008B2B60"/>
    <w:rsid w:val="008D631F"/>
    <w:rsid w:val="008F6C0A"/>
    <w:rsid w:val="009B7E33"/>
    <w:rsid w:val="009D5558"/>
    <w:rsid w:val="00A173F6"/>
    <w:rsid w:val="00A6351E"/>
    <w:rsid w:val="00A7052C"/>
    <w:rsid w:val="00A72EB6"/>
    <w:rsid w:val="00A97175"/>
    <w:rsid w:val="00AD1DA3"/>
    <w:rsid w:val="00AD6F79"/>
    <w:rsid w:val="00B546E7"/>
    <w:rsid w:val="00B81CD9"/>
    <w:rsid w:val="00B96C76"/>
    <w:rsid w:val="00BF52FE"/>
    <w:rsid w:val="00C42391"/>
    <w:rsid w:val="00CD6C25"/>
    <w:rsid w:val="00D91CA1"/>
    <w:rsid w:val="00DB23C9"/>
    <w:rsid w:val="00DE49D5"/>
    <w:rsid w:val="00DF514E"/>
    <w:rsid w:val="00E1481D"/>
    <w:rsid w:val="00E233C0"/>
    <w:rsid w:val="00E843A8"/>
    <w:rsid w:val="00E90FA3"/>
    <w:rsid w:val="00F41FE8"/>
    <w:rsid w:val="00F56E5A"/>
    <w:rsid w:val="00F650F1"/>
    <w:rsid w:val="00F86444"/>
    <w:rsid w:val="00F8716E"/>
    <w:rsid w:val="00F95999"/>
    <w:rsid w:val="00F96BF0"/>
    <w:rsid w:val="00FC1ADB"/>
    <w:rsid w:val="00FD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1C05"/>
  <w15:chartTrackingRefBased/>
  <w15:docId w15:val="{109EBB95-6C3A-4530-8BAF-E8980A06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E4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56E5A"/>
    <w:pPr>
      <w:ind w:left="720"/>
      <w:contextualSpacing/>
    </w:pPr>
  </w:style>
  <w:style w:type="character" w:styleId="Marquedecommentaire">
    <w:name w:val="annotation reference"/>
    <w:basedOn w:val="Policepardfaut"/>
    <w:uiPriority w:val="99"/>
    <w:semiHidden/>
    <w:unhideWhenUsed/>
    <w:rsid w:val="00A7052C"/>
    <w:rPr>
      <w:sz w:val="16"/>
      <w:szCs w:val="16"/>
    </w:rPr>
  </w:style>
  <w:style w:type="paragraph" w:styleId="Commentaire">
    <w:name w:val="annotation text"/>
    <w:basedOn w:val="Normal"/>
    <w:link w:val="CommentaireCar"/>
    <w:uiPriority w:val="99"/>
    <w:semiHidden/>
    <w:unhideWhenUsed/>
    <w:rsid w:val="00A7052C"/>
    <w:pPr>
      <w:spacing w:line="240" w:lineRule="auto"/>
    </w:pPr>
    <w:rPr>
      <w:sz w:val="20"/>
      <w:szCs w:val="20"/>
    </w:rPr>
  </w:style>
  <w:style w:type="character" w:customStyle="1" w:styleId="CommentaireCar">
    <w:name w:val="Commentaire Car"/>
    <w:basedOn w:val="Policepardfaut"/>
    <w:link w:val="Commentaire"/>
    <w:uiPriority w:val="99"/>
    <w:semiHidden/>
    <w:rsid w:val="00A7052C"/>
    <w:rPr>
      <w:sz w:val="20"/>
      <w:szCs w:val="20"/>
    </w:rPr>
  </w:style>
  <w:style w:type="paragraph" w:styleId="Objetducommentaire">
    <w:name w:val="annotation subject"/>
    <w:basedOn w:val="Commentaire"/>
    <w:next w:val="Commentaire"/>
    <w:link w:val="ObjetducommentaireCar"/>
    <w:uiPriority w:val="99"/>
    <w:semiHidden/>
    <w:unhideWhenUsed/>
    <w:rsid w:val="00A7052C"/>
    <w:rPr>
      <w:b/>
      <w:bCs/>
    </w:rPr>
  </w:style>
  <w:style w:type="character" w:customStyle="1" w:styleId="ObjetducommentaireCar">
    <w:name w:val="Objet du commentaire Car"/>
    <w:basedOn w:val="CommentaireCar"/>
    <w:link w:val="Objetducommentaire"/>
    <w:uiPriority w:val="99"/>
    <w:semiHidden/>
    <w:rsid w:val="00A7052C"/>
    <w:rPr>
      <w:b/>
      <w:bCs/>
      <w:sz w:val="20"/>
      <w:szCs w:val="20"/>
    </w:rPr>
  </w:style>
  <w:style w:type="paragraph" w:styleId="Textedebulles">
    <w:name w:val="Balloon Text"/>
    <w:basedOn w:val="Normal"/>
    <w:link w:val="TextedebullesCar"/>
    <w:uiPriority w:val="99"/>
    <w:semiHidden/>
    <w:unhideWhenUsed/>
    <w:rsid w:val="00A705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0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Pirlet</dc:creator>
  <cp:keywords/>
  <dc:description/>
  <cp:lastModifiedBy>Herman Van Rooy</cp:lastModifiedBy>
  <cp:revision>42</cp:revision>
  <dcterms:created xsi:type="dcterms:W3CDTF">2018-05-09T14:46:00Z</dcterms:created>
  <dcterms:modified xsi:type="dcterms:W3CDTF">2018-07-11T05:21:00Z</dcterms:modified>
</cp:coreProperties>
</file>